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3E21092" w14:textId="57018D38" w:rsidR="00A01CDB" w:rsidRDefault="00CD422C" w:rsidP="00E40D5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Electrical Energy </w:t>
                            </w:r>
                            <w:bookmarkStart w:id="0" w:name="_GoBack"/>
                            <w:bookmarkEnd w:id="0"/>
                          </w:p>
                          <w:p w14:paraId="5E81D55C" w14:textId="308FC528" w:rsidR="00CD422C" w:rsidRPr="00A01CDB" w:rsidRDefault="00CC7A57" w:rsidP="00CD42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(EE10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3E21092" w14:textId="57018D38" w:rsidR="00A01CDB" w:rsidRDefault="00CD422C" w:rsidP="00E40D5B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Electrical Energy </w:t>
                      </w:r>
                      <w:bookmarkStart w:id="1" w:name="_GoBack"/>
                      <w:bookmarkEnd w:id="1"/>
                    </w:p>
                    <w:p w14:paraId="5E81D55C" w14:textId="308FC528" w:rsidR="00CD422C" w:rsidRPr="00A01CDB" w:rsidRDefault="00CC7A57" w:rsidP="00CD42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(EE10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CC7A57" w:rsidRPr="00CC7A57" w14:paraId="57062032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B3478AB" w14:textId="77777777" w:rsidR="00CC7A57" w:rsidRPr="00CC7A57" w:rsidRDefault="00CC7A57" w:rsidP="00CC7A57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CC7A57">
              <w:rPr>
                <w:rFonts w:ascii="Calibri" w:eastAsia="Calibri" w:hAnsi="Calibri" w:cs="Calibri"/>
                <w:b/>
                <w:bCs/>
              </w:rPr>
              <w:t>Fact Sheet EE10: Switch to LED or high pressure sodium or low-wattage metal halide lamps for outdoor lighting</w:t>
            </w:r>
          </w:p>
        </w:tc>
      </w:tr>
      <w:tr w:rsidR="00CC7A57" w:rsidRPr="00CC7A57" w14:paraId="31AABC1F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10E038B" w14:textId="77777777" w:rsidR="00CC7A57" w:rsidRPr="00CC7A57" w:rsidRDefault="00CC7A57" w:rsidP="00CC7A57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CC7A57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CC7A57" w:rsidRPr="00CC7A57" w14:paraId="50E5BD7D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FFB5D1" w14:textId="77777777" w:rsidR="00CC7A57" w:rsidRPr="00CC7A57" w:rsidRDefault="00CC7A57" w:rsidP="00CC7A5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C7A57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EF1AD8" w14:textId="77777777" w:rsidR="00CC7A57" w:rsidRPr="00CC7A57" w:rsidRDefault="00CC7A57" w:rsidP="00CC7A5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CC7A57">
              <w:rPr>
                <w:rFonts w:ascii="Calibri" w:eastAsia="Calibri" w:hAnsi="Calibri" w:cs="Calibri"/>
                <w:color w:val="000000"/>
                <w:lang w:val="en-CA"/>
              </w:rPr>
              <w:t>Reduce the electrical energy consumption of outdoor lights</w:t>
            </w:r>
          </w:p>
        </w:tc>
      </w:tr>
      <w:tr w:rsidR="00CC7A57" w:rsidRPr="00CC7A57" w14:paraId="37247B0D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A34944" w14:textId="77777777" w:rsidR="00CC7A57" w:rsidRPr="00CC7A57" w:rsidRDefault="00CC7A57" w:rsidP="00CC7A5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C7A57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3E7BE9" w14:textId="77777777" w:rsidR="00CC7A57" w:rsidRPr="00CC7A57" w:rsidRDefault="00CC7A57" w:rsidP="00CC7A5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CC7A57">
              <w:rPr>
                <w:rFonts w:ascii="Calibri" w:eastAsia="Calibri" w:hAnsi="Calibri" w:cs="Calibri"/>
                <w:color w:val="000000"/>
                <w:lang w:val="en-CA"/>
              </w:rPr>
              <w:t xml:space="preserve">Use LED or high pressure sodium or low wattage metal halide lamps for outdoor lighting </w:t>
            </w:r>
          </w:p>
        </w:tc>
      </w:tr>
      <w:tr w:rsidR="00CC7A57" w:rsidRPr="00CC7A57" w14:paraId="306C0181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9180A9" w14:textId="77777777" w:rsidR="00CC7A57" w:rsidRPr="00CC7A57" w:rsidRDefault="00CC7A57" w:rsidP="00CC7A5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C7A57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18C31" w14:textId="77777777" w:rsidR="00CC7A57" w:rsidRPr="00CC7A57" w:rsidRDefault="00CC7A57" w:rsidP="00CC7A57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CC7A57">
              <w:rPr>
                <w:rFonts w:ascii="Calibri" w:eastAsia="Calibri" w:hAnsi="Calibri" w:cs="Arial"/>
              </w:rPr>
              <w:t>None</w:t>
            </w:r>
          </w:p>
        </w:tc>
      </w:tr>
      <w:tr w:rsidR="00CC7A57" w:rsidRPr="00CC7A57" w14:paraId="398A545A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A827334" w14:textId="77777777" w:rsidR="00CC7A57" w:rsidRPr="00CC7A57" w:rsidRDefault="00CC7A57" w:rsidP="00CC7A57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CC7A57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CC7A57" w:rsidRPr="00CC7A57" w14:paraId="242AAEFE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D2DEF5" w14:textId="77777777" w:rsidR="00CC7A57" w:rsidRPr="00CC7A57" w:rsidRDefault="00CC7A57" w:rsidP="00CC7A5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C7A57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C023CF" w14:textId="77777777" w:rsidR="00CC7A57" w:rsidRPr="00CC7A57" w:rsidRDefault="00CC7A57" w:rsidP="00CC7A5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CC7A57">
              <w:rPr>
                <w:rFonts w:ascii="Calibri" w:eastAsia="Calibri" w:hAnsi="Calibri" w:cs="Calibri"/>
                <w:color w:val="000000"/>
              </w:rPr>
              <w:t>Low, off-the-shelf products are available</w:t>
            </w:r>
          </w:p>
        </w:tc>
      </w:tr>
      <w:tr w:rsidR="00CC7A57" w:rsidRPr="00CC7A57" w14:paraId="3CBC4D51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88043E" w14:textId="77777777" w:rsidR="00CC7A57" w:rsidRPr="00CC7A57" w:rsidRDefault="00CC7A57" w:rsidP="00CC7A5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C7A57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177A51" w14:textId="77777777" w:rsidR="00CC7A57" w:rsidRPr="00CC7A57" w:rsidRDefault="00CC7A57" w:rsidP="00CC7A5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CC7A57">
              <w:rPr>
                <w:rFonts w:ascii="Calibri" w:eastAsia="Calibri" w:hAnsi="Calibri" w:cs="Calibri"/>
                <w:color w:val="000000"/>
              </w:rPr>
              <w:t>New high efficiency luminaires</w:t>
            </w:r>
          </w:p>
        </w:tc>
      </w:tr>
      <w:tr w:rsidR="00CC7A57" w:rsidRPr="00CC7A57" w14:paraId="5313C2A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EEF8BD" w14:textId="77777777" w:rsidR="00CC7A57" w:rsidRPr="00CC7A57" w:rsidRDefault="00CC7A57" w:rsidP="00CC7A5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C7A57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C93C1B" w14:textId="77777777" w:rsidR="00CC7A57" w:rsidRPr="00CC7A57" w:rsidRDefault="00CC7A57" w:rsidP="00CC7A5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CC7A57">
              <w:rPr>
                <w:rFonts w:ascii="Calibri" w:eastAsia="Calibri" w:hAnsi="Calibri" w:cs="Calibri"/>
                <w:color w:val="000000"/>
              </w:rPr>
              <w:t>Maintenance or engineering department personnel</w:t>
            </w:r>
          </w:p>
        </w:tc>
      </w:tr>
      <w:tr w:rsidR="00CC7A57" w:rsidRPr="00CC7A57" w14:paraId="2BBC7B64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81F819F" w14:textId="77777777" w:rsidR="00CC7A57" w:rsidRPr="00CC7A57" w:rsidRDefault="00CC7A57" w:rsidP="00CC7A57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CC7A57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CC7A57" w:rsidRPr="00CC7A57" w14:paraId="548EA79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D681DE" w14:textId="77777777" w:rsidR="00CC7A57" w:rsidRPr="00CC7A57" w:rsidRDefault="00CC7A57" w:rsidP="00CC7A5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C7A57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4119FB" w14:textId="77777777" w:rsidR="00CC7A57" w:rsidRPr="00CC7A57" w:rsidRDefault="00CC7A57" w:rsidP="00CC7A57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CC7A57">
              <w:rPr>
                <w:rFonts w:ascii="Calibri" w:eastAsia="Calibri" w:hAnsi="Calibri" w:cs="Arial"/>
              </w:rPr>
              <w:t>No</w:t>
            </w:r>
          </w:p>
        </w:tc>
      </w:tr>
      <w:tr w:rsidR="00CC7A57" w:rsidRPr="00CC7A57" w14:paraId="48FFF26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C06442" w14:textId="77777777" w:rsidR="00CC7A57" w:rsidRPr="00CC7A57" w:rsidRDefault="00CC7A57" w:rsidP="00CC7A5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C7A57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D3235A" w14:textId="77777777" w:rsidR="00CC7A57" w:rsidRPr="00CC7A57" w:rsidRDefault="00CC7A57" w:rsidP="00CC7A57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CC7A57">
              <w:rPr>
                <w:rFonts w:ascii="Calibri" w:eastAsia="Calibri" w:hAnsi="Calibri" w:cs="Arial"/>
              </w:rPr>
              <w:t>High CAPEX, no special OPRX, and high expected net annual savings</w:t>
            </w:r>
          </w:p>
        </w:tc>
      </w:tr>
      <w:tr w:rsidR="00CC7A57" w:rsidRPr="00CC7A57" w14:paraId="37C21DE0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038142" w14:textId="77777777" w:rsidR="00CC7A57" w:rsidRPr="00CC7A57" w:rsidRDefault="00CC7A57" w:rsidP="00CC7A5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C7A57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829606" w14:textId="77777777" w:rsidR="00CC7A57" w:rsidRPr="00CC7A57" w:rsidRDefault="00CC7A57" w:rsidP="00CC7A57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CC7A57">
              <w:rPr>
                <w:rFonts w:ascii="Calibri" w:eastAsia="Calibri" w:hAnsi="Calibri" w:cs="Arial"/>
              </w:rPr>
              <w:t>Newer technologies provide lower energy consumption and longer product life time</w:t>
            </w:r>
          </w:p>
        </w:tc>
      </w:tr>
      <w:tr w:rsidR="00CC7A57" w:rsidRPr="00CC7A57" w14:paraId="00A8F2B7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00EEF8" w14:textId="77777777" w:rsidR="00CC7A57" w:rsidRPr="00CC7A57" w:rsidRDefault="00CC7A57" w:rsidP="00CC7A5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C7A57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DC7CB5" w14:textId="77777777" w:rsidR="00CC7A57" w:rsidRPr="00CC7A57" w:rsidRDefault="00CC7A57" w:rsidP="00CC7A57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CC7A57">
              <w:rPr>
                <w:rFonts w:ascii="Calibri" w:eastAsia="Calibri" w:hAnsi="Calibri" w:cs="Arial"/>
              </w:rPr>
              <w:t>None</w:t>
            </w:r>
          </w:p>
        </w:tc>
      </w:tr>
      <w:tr w:rsidR="00CC7A57" w:rsidRPr="00CC7A57" w14:paraId="3AC2ECC6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C740A7A" w14:textId="77777777" w:rsidR="00CC7A57" w:rsidRPr="00CC7A57" w:rsidRDefault="00CC7A57" w:rsidP="00CC7A57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CC7A57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CC7A57" w:rsidRPr="00CC7A57" w14:paraId="7F3A0359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023015" w14:textId="77777777" w:rsidR="00CC7A57" w:rsidRPr="00CC7A57" w:rsidRDefault="00CC7A57" w:rsidP="00CC7A5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C7A57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FB92C2" w14:textId="77777777" w:rsidR="00CC7A57" w:rsidRPr="00CC7A57" w:rsidRDefault="00CC7A57" w:rsidP="00CC7A57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lang w:bidi="ar-EG"/>
              </w:rPr>
            </w:pPr>
            <w:r w:rsidRPr="00CC7A57">
              <w:rPr>
                <w:rFonts w:ascii="Calibri" w:eastAsia="Calibri" w:hAnsi="Calibri" w:cs="Arial"/>
                <w:lang w:bidi="ar-EG"/>
              </w:rPr>
              <w:t>Pollution reduction by avoiding CO</w:t>
            </w:r>
            <w:r w:rsidRPr="00CC7A57">
              <w:rPr>
                <w:rFonts w:ascii="Calibri" w:eastAsia="Calibri" w:hAnsi="Calibri" w:cs="Arial"/>
                <w:vertAlign w:val="subscript"/>
                <w:lang w:bidi="ar-EG"/>
              </w:rPr>
              <w:t>2</w:t>
            </w:r>
            <w:r w:rsidRPr="00CC7A57">
              <w:rPr>
                <w:rFonts w:ascii="Calibri" w:eastAsia="Calibri" w:hAnsi="Calibri" w:cs="Arial"/>
                <w:lang w:bidi="ar-EG"/>
              </w:rPr>
              <w:t xml:space="preserve"> emissions</w:t>
            </w:r>
          </w:p>
        </w:tc>
      </w:tr>
      <w:tr w:rsidR="00CC7A57" w:rsidRPr="00CC7A57" w14:paraId="295FD68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9F7C98" w14:textId="77777777" w:rsidR="00CC7A57" w:rsidRPr="00CC7A57" w:rsidRDefault="00CC7A57" w:rsidP="00CC7A57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  <w:rtl/>
              </w:rPr>
            </w:pPr>
            <w:r w:rsidRPr="00CC7A57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7BB872" w14:textId="77777777" w:rsidR="00CC7A57" w:rsidRPr="00CC7A57" w:rsidRDefault="00CC7A57" w:rsidP="00CC7A57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CC7A57">
              <w:rPr>
                <w:rFonts w:ascii="Calibri" w:eastAsia="Calibri" w:hAnsi="Calibri" w:cs="Arial"/>
              </w:rPr>
              <w:t>None</w:t>
            </w:r>
          </w:p>
        </w:tc>
      </w:tr>
    </w:tbl>
    <w:p w14:paraId="146685DB" w14:textId="77777777" w:rsidR="00D14B71" w:rsidRPr="00D14B71" w:rsidRDefault="00D14B71" w:rsidP="00D14B71">
      <w:pPr>
        <w:rPr>
          <w:lang w:val="en-GB"/>
        </w:rPr>
      </w:pPr>
    </w:p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13413" w14:textId="77777777" w:rsidR="008044D5" w:rsidRDefault="008044D5">
      <w:r>
        <w:separator/>
      </w:r>
    </w:p>
  </w:endnote>
  <w:endnote w:type="continuationSeparator" w:id="0">
    <w:p w14:paraId="61B3EAF3" w14:textId="77777777" w:rsidR="008044D5" w:rsidRDefault="0080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798FF70A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D5B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65CC2" w14:textId="77777777" w:rsidR="008044D5" w:rsidRDefault="008044D5">
      <w:r>
        <w:separator/>
      </w:r>
    </w:p>
  </w:footnote>
  <w:footnote w:type="continuationSeparator" w:id="0">
    <w:p w14:paraId="49A3C9EC" w14:textId="77777777" w:rsidR="008044D5" w:rsidRDefault="0080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8"/>
  </w:num>
  <w:num w:numId="5">
    <w:abstractNumId w:val="12"/>
  </w:num>
  <w:num w:numId="6">
    <w:abstractNumId w:val="25"/>
  </w:num>
  <w:num w:numId="7">
    <w:abstractNumId w:val="0"/>
  </w:num>
  <w:num w:numId="8">
    <w:abstractNumId w:val="22"/>
  </w:num>
  <w:num w:numId="9">
    <w:abstractNumId w:val="28"/>
  </w:num>
  <w:num w:numId="10">
    <w:abstractNumId w:val="10"/>
  </w:num>
  <w:num w:numId="11">
    <w:abstractNumId w:val="18"/>
  </w:num>
  <w:num w:numId="12">
    <w:abstractNumId w:val="35"/>
  </w:num>
  <w:num w:numId="13">
    <w:abstractNumId w:val="11"/>
  </w:num>
  <w:num w:numId="14">
    <w:abstractNumId w:val="31"/>
  </w:num>
  <w:num w:numId="15">
    <w:abstractNumId w:val="14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20"/>
  </w:num>
  <w:num w:numId="32">
    <w:abstractNumId w:val="9"/>
  </w:num>
  <w:num w:numId="33">
    <w:abstractNumId w:val="36"/>
  </w:num>
  <w:num w:numId="34">
    <w:abstractNumId w:val="6"/>
  </w:num>
  <w:num w:numId="35">
    <w:abstractNumId w:val="32"/>
  </w:num>
  <w:num w:numId="36">
    <w:abstractNumId w:val="19"/>
  </w:num>
  <w:num w:numId="37">
    <w:abstractNumId w:val="5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05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44D5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0D5B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F48"/>
    <w:rsid w:val="00F9520A"/>
    <w:rsid w:val="00F95485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218C7DEA-FE06-47DF-B8F0-A9038026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2021-08-17T11:53:00Z</dcterms:created>
  <dcterms:modified xsi:type="dcterms:W3CDTF">2021-08-17T13:22:00Z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