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12B10116" w:rsidR="00CD422C" w:rsidRDefault="00D60B0B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Water </w:t>
                            </w:r>
                          </w:p>
                          <w:p w14:paraId="2B837259" w14:textId="420B0E3D" w:rsidR="00787935" w:rsidRPr="00A01CDB" w:rsidRDefault="00787935" w:rsidP="0078793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787935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1: Installation of continuous batch washing system (tunnel wash) instead of washer extractors and dryers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12B10116" w:rsidR="00CD422C" w:rsidRDefault="00D60B0B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Water </w:t>
                      </w:r>
                    </w:p>
                    <w:p w14:paraId="2B837259" w14:textId="420B0E3D" w:rsidR="00787935" w:rsidRPr="00A01CDB" w:rsidRDefault="00787935" w:rsidP="0078793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787935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1: Installation of continuous batch washing system (tunnel wash) instead of washer extractors and dryers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855"/>
        <w:gridCol w:w="2418"/>
        <w:gridCol w:w="1752"/>
      </w:tblGrid>
      <w:tr w:rsidR="00D60B0B" w:rsidRPr="00D60B0B" w14:paraId="1FD7A02C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191216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Calibri" w:hAnsi="Calibri" w:cs="Arial"/>
                <w:b/>
                <w:bCs/>
                <w:szCs w:val="22"/>
              </w:rPr>
              <w:t xml:space="preserve">Solution Card 1: Installation of continuous batch washing system (tunnel wash) instead of washer extractors and dryers </w:t>
            </w:r>
          </w:p>
        </w:tc>
      </w:tr>
      <w:tr w:rsidR="00D60B0B" w:rsidRPr="00D60B0B" w14:paraId="646C68F6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288B15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D60B0B" w:rsidRPr="00D60B0B" w14:paraId="397389C0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3986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F9BA79" w14:textId="77777777" w:rsidR="00D60B0B" w:rsidRPr="00D60B0B" w:rsidRDefault="00D60B0B" w:rsidP="00D60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60B0B" w:rsidRPr="00D60B0B" w14:paraId="459827F3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7863C4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D60B0B" w:rsidRPr="00D60B0B" w14:paraId="508DEDFE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4175A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Hot water consumption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F4AB851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L/Kg</w:t>
            </w:r>
          </w:p>
        </w:tc>
      </w:tr>
      <w:tr w:rsidR="00D60B0B" w:rsidRPr="00D60B0B" w14:paraId="6EFAE8EA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FF8B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 xml:space="preserve">Cold water consumption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24B32E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L/Kg</w:t>
            </w:r>
          </w:p>
        </w:tc>
      </w:tr>
      <w:tr w:rsidR="00D60B0B" w:rsidRPr="00D60B0B" w14:paraId="6F59DECC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646DB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 xml:space="preserve">Total electric load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398FE20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KW</w:t>
            </w:r>
          </w:p>
        </w:tc>
      </w:tr>
      <w:tr w:rsidR="00D60B0B" w:rsidRPr="00D60B0B" w14:paraId="3C9ABA87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53BC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Detergents cost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9260DC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EGP/Kg</w:t>
            </w:r>
          </w:p>
        </w:tc>
      </w:tr>
      <w:tr w:rsidR="00D60B0B" w:rsidRPr="00D60B0B" w14:paraId="41875225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F2A86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Operation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27B2F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 xml:space="preserve">.. </w:t>
            </w:r>
            <w:proofErr w:type="spellStart"/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CB423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days/year</w:t>
            </w:r>
          </w:p>
        </w:tc>
      </w:tr>
      <w:tr w:rsidR="00D60B0B" w:rsidRPr="00D60B0B" w14:paraId="346E1040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672E74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D60B0B" w:rsidRPr="00D60B0B" w14:paraId="19F50977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247AE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34D5A6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USD/MBTU (2019/2020)</w:t>
            </w:r>
          </w:p>
        </w:tc>
      </w:tr>
      <w:tr w:rsidR="00D60B0B" w:rsidRPr="00D60B0B" w14:paraId="6650BB78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78CAA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Water price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D028FBA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USD/m3 (2019/2020)</w:t>
            </w:r>
          </w:p>
        </w:tc>
      </w:tr>
      <w:tr w:rsidR="00D60B0B" w:rsidRPr="00D60B0B" w14:paraId="79E89A67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234CFD2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Cost of Energy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F159456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cents/kWh</w:t>
            </w:r>
          </w:p>
        </w:tc>
      </w:tr>
      <w:tr w:rsidR="00D60B0B" w:rsidRPr="00D60B0B" w14:paraId="0554165B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7868A9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</w:tr>
      <w:tr w:rsidR="00D60B0B" w:rsidRPr="00D60B0B" w14:paraId="18E4C94A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A5763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 xml:space="preserve">Description 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271888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Installing tunnel wash 1200 Kg/</w:t>
            </w:r>
            <w:proofErr w:type="spellStart"/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</w:tr>
      <w:tr w:rsidR="00D60B0B" w:rsidRPr="00D60B0B" w14:paraId="66266991" w14:textId="77777777" w:rsidTr="00404580">
        <w:trPr>
          <w:trHeight w:val="300"/>
          <w:jc w:val="center"/>
        </w:trPr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C0AD1FC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D60B0B" w:rsidRPr="00D60B0B" w14:paraId="00130EBA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CC247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A61F7F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EGP ..</w:t>
            </w:r>
            <w:proofErr w:type="gramEnd"/>
          </w:p>
        </w:tc>
      </w:tr>
      <w:tr w:rsidR="00D60B0B" w:rsidRPr="00D60B0B" w14:paraId="2BAE5F9E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8A2E6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FE5923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</w:t>
            </w:r>
          </w:p>
        </w:tc>
      </w:tr>
      <w:tr w:rsidR="00D60B0B" w:rsidRPr="00D60B0B" w14:paraId="04C409AA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70A50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Annual Savings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7377B4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</w:t>
            </w:r>
          </w:p>
        </w:tc>
      </w:tr>
      <w:tr w:rsidR="00D60B0B" w:rsidRPr="00D60B0B" w14:paraId="4E917E62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366FE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830CDE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..year</w:t>
            </w:r>
          </w:p>
        </w:tc>
      </w:tr>
      <w:tr w:rsidR="00D60B0B" w:rsidRPr="00D60B0B" w14:paraId="033D9297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AA585C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0C8456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years</w:t>
            </w:r>
          </w:p>
        </w:tc>
      </w:tr>
      <w:tr w:rsidR="00D60B0B" w:rsidRPr="00D60B0B" w14:paraId="4AB5AD90" w14:textId="77777777" w:rsidTr="00404580">
        <w:trPr>
          <w:trHeight w:val="300"/>
          <w:jc w:val="center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C2D58EF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D60B0B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2B9BDDE" w14:textId="77777777" w:rsidR="00D60B0B" w:rsidRPr="00D60B0B" w:rsidRDefault="00D60B0B" w:rsidP="00D60B0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.. tCO</w:t>
            </w:r>
            <w:r w:rsidRPr="00D60B0B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D60B0B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D0F9" w14:textId="77777777" w:rsidR="007629D3" w:rsidRDefault="007629D3">
      <w:r>
        <w:separator/>
      </w:r>
    </w:p>
  </w:endnote>
  <w:endnote w:type="continuationSeparator" w:id="0">
    <w:p w14:paraId="5967F1DE" w14:textId="77777777" w:rsidR="007629D3" w:rsidRDefault="007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8B9EF97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9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85B9" w14:textId="77777777" w:rsidR="007629D3" w:rsidRDefault="007629D3">
      <w:r>
        <w:separator/>
      </w:r>
    </w:p>
  </w:footnote>
  <w:footnote w:type="continuationSeparator" w:id="0">
    <w:p w14:paraId="29972B91" w14:textId="77777777" w:rsidR="007629D3" w:rsidRDefault="0076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AD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1903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7D8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29D3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87935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3823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167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0B0B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17A7C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51D271CA-154E-44FE-A332-168C9AF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2021-08-17T12:48:00Z</dcterms:created>
  <dcterms:modified xsi:type="dcterms:W3CDTF">2021-08-17T13:33:00Z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