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81D55C" w14:textId="691907FF" w:rsidR="00CD422C" w:rsidRDefault="00A43167" w:rsidP="000C13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Electrical Energy </w:t>
                            </w:r>
                          </w:p>
                          <w:p w14:paraId="0054A24C" w14:textId="67D8F063" w:rsidR="00FA37EB" w:rsidRPr="00A01CDB" w:rsidRDefault="00FA37EB" w:rsidP="00FA37E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 w:rsidRPr="00FA37EB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Solution Card 1: Upgrade Mini bars to higher efficiency </w:t>
                            </w:r>
                            <w:r w:rsidRPr="00FA37EB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models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81D55C" w14:textId="691907FF" w:rsidR="00CD422C" w:rsidRDefault="00A43167" w:rsidP="000C134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Electrical Energy </w:t>
                      </w:r>
                    </w:p>
                    <w:p w14:paraId="0054A24C" w14:textId="67D8F063" w:rsidR="00FA37EB" w:rsidRPr="00A01CDB" w:rsidRDefault="00FA37EB" w:rsidP="00FA37E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 w:rsidRPr="00FA37EB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Solution Card 1: Upgrade Mini bars to higher efficiency </w:t>
                      </w:r>
                      <w:r w:rsidRPr="00FA37EB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models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78637E9B" w:rsidR="00D14B71" w:rsidRDefault="00D14B71" w:rsidP="00D14B71"/>
    <w:tbl>
      <w:tblPr>
        <w:tblW w:w="0" w:type="auto"/>
        <w:tblLook w:val="04A0" w:firstRow="1" w:lastRow="0" w:firstColumn="1" w:lastColumn="0" w:noHBand="0" w:noVBand="1"/>
      </w:tblPr>
      <w:tblGrid>
        <w:gridCol w:w="3672"/>
        <w:gridCol w:w="5345"/>
      </w:tblGrid>
      <w:tr w:rsidR="00A43167" w:rsidRPr="00A43167" w14:paraId="177CFA57" w14:textId="77777777" w:rsidTr="00404580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D7524C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bookmarkStart w:id="2" w:name="_Ref67497009"/>
            <w:bookmarkStart w:id="3" w:name="_Toc67497207"/>
            <w:bookmarkStart w:id="4" w:name="_Toc67497310"/>
            <w:r w:rsidRPr="00A43167">
              <w:rPr>
                <w:rFonts w:ascii="Calibri" w:eastAsia="Calibri" w:hAnsi="Calibri" w:cs="Arial"/>
                <w:b/>
                <w:bCs/>
                <w:szCs w:val="22"/>
              </w:rPr>
              <w:t xml:space="preserve">Solution Card </w:t>
            </w:r>
            <w:bookmarkEnd w:id="2"/>
            <w:r w:rsidRPr="00A43167">
              <w:rPr>
                <w:rFonts w:ascii="Calibri" w:eastAsia="Calibri" w:hAnsi="Calibri" w:cs="Arial"/>
                <w:b/>
                <w:bCs/>
                <w:szCs w:val="22"/>
              </w:rPr>
              <w:t xml:space="preserve">1: </w:t>
            </w:r>
            <w:r w:rsidRPr="00A43167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Upgrade Mini bars to higher efficiency models</w:t>
            </w:r>
            <w:bookmarkEnd w:id="3"/>
            <w:bookmarkEnd w:id="4"/>
          </w:p>
        </w:tc>
      </w:tr>
      <w:tr w:rsidR="00A43167" w:rsidRPr="00A43167" w14:paraId="0129EA4E" w14:textId="77777777" w:rsidTr="00404580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09C8F15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Overview</w:t>
            </w:r>
          </w:p>
        </w:tc>
      </w:tr>
      <w:tr w:rsidR="00A43167" w:rsidRPr="00A43167" w14:paraId="32D69D4F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0E655D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Hotel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536F04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43167" w:rsidRPr="00A43167" w14:paraId="0A7DCC87" w14:textId="77777777" w:rsidTr="004045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5DA3A9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C7193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color w:val="000000"/>
                <w:szCs w:val="22"/>
              </w:rPr>
              <w:t>Upgrade minibars in guest rooms with higher efficiency models</w:t>
            </w:r>
          </w:p>
        </w:tc>
      </w:tr>
      <w:tr w:rsidR="00A43167" w:rsidRPr="00A43167" w14:paraId="2A143EC2" w14:textId="77777777" w:rsidTr="00404580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71C0C65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Assumptions</w:t>
            </w:r>
          </w:p>
        </w:tc>
      </w:tr>
      <w:tr w:rsidR="00A43167" w:rsidRPr="00A43167" w14:paraId="77497080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B85790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Exchange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042D44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color w:val="000000"/>
                <w:szCs w:val="22"/>
              </w:rPr>
              <w:t>15.65 EGP/USD</w:t>
            </w:r>
          </w:p>
        </w:tc>
      </w:tr>
      <w:tr w:rsidR="00A43167" w:rsidRPr="00A43167" w14:paraId="4A86D844" w14:textId="77777777" w:rsidTr="0040458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6DE6CB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Maximum energy consumption of minibar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3BE32C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color w:val="000000"/>
                <w:szCs w:val="22"/>
              </w:rPr>
              <w:t>300 kWh/year</w:t>
            </w:r>
          </w:p>
        </w:tc>
      </w:tr>
      <w:tr w:rsidR="00A43167" w:rsidRPr="00A43167" w14:paraId="21BC62E9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2374E8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Best case IEE for Class C minibar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48B7B5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color w:val="000000"/>
                <w:szCs w:val="22"/>
              </w:rPr>
              <w:t>70%</w:t>
            </w:r>
          </w:p>
        </w:tc>
      </w:tr>
      <w:tr w:rsidR="00A43167" w:rsidRPr="00A43167" w14:paraId="68E052B7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2B5B69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Worst case IEE for Class A mini bar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5EB205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color w:val="000000"/>
                <w:szCs w:val="22"/>
              </w:rPr>
              <w:t>60%</w:t>
            </w:r>
          </w:p>
        </w:tc>
      </w:tr>
      <w:tr w:rsidR="00A43167" w:rsidRPr="00A43167" w14:paraId="51CCC6A3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D21BB6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Annual energy savings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7DD7CE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color w:val="000000"/>
                <w:szCs w:val="22"/>
              </w:rPr>
              <w:t>30 kWh</w:t>
            </w:r>
          </w:p>
        </w:tc>
      </w:tr>
      <w:tr w:rsidR="00A43167" w:rsidRPr="00A43167" w14:paraId="24DDBBD8" w14:textId="77777777" w:rsidTr="00404580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7ED4786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Constraints</w:t>
            </w:r>
          </w:p>
        </w:tc>
      </w:tr>
      <w:tr w:rsidR="00A43167" w:rsidRPr="00A43167" w14:paraId="524E797C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C10FA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Cost of 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439E9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color w:val="000000"/>
                <w:szCs w:val="22"/>
              </w:rPr>
              <w:t>7.348 cents/kWh</w:t>
            </w:r>
          </w:p>
        </w:tc>
      </w:tr>
      <w:tr w:rsidR="00A43167" w:rsidRPr="00A43167" w14:paraId="74A67B3B" w14:textId="77777777" w:rsidTr="00404580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7975BB8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Economic Features</w:t>
            </w:r>
            <w:r w:rsidRPr="00A4316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43167" w:rsidRPr="00A43167" w14:paraId="3F817CCD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D27B06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CAPEX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C660EE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color w:val="000000"/>
                <w:szCs w:val="22"/>
              </w:rPr>
              <w:t>EGP 500</w:t>
            </w:r>
          </w:p>
        </w:tc>
      </w:tr>
      <w:tr w:rsidR="00A43167" w:rsidRPr="00A43167" w14:paraId="048E9F32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9DA581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OPEX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E32851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color w:val="000000"/>
                <w:szCs w:val="22"/>
              </w:rPr>
              <w:t>Low</w:t>
            </w:r>
          </w:p>
        </w:tc>
      </w:tr>
      <w:tr w:rsidR="00A43167" w:rsidRPr="00A43167" w14:paraId="2F89C5FA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7DE6B3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Net annual Savings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08614D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color w:val="000000"/>
                <w:szCs w:val="22"/>
              </w:rPr>
              <w:t>EGP 30</w:t>
            </w:r>
          </w:p>
        </w:tc>
      </w:tr>
      <w:tr w:rsidR="00A43167" w:rsidRPr="00A43167" w14:paraId="6711AE20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7CDD2A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Payback period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3D69D3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color w:val="000000"/>
                <w:szCs w:val="22"/>
              </w:rPr>
              <w:t>-</w:t>
            </w:r>
          </w:p>
        </w:tc>
      </w:tr>
      <w:tr w:rsidR="00A43167" w:rsidRPr="00A43167" w14:paraId="1DDDB5F8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1DFD0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Lifetime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3EE66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color w:val="000000"/>
                <w:szCs w:val="22"/>
              </w:rPr>
              <w:t>10 years</w:t>
            </w:r>
          </w:p>
        </w:tc>
      </w:tr>
      <w:tr w:rsidR="00A43167" w:rsidRPr="00A43167" w14:paraId="4B5CAEBF" w14:textId="77777777" w:rsidTr="0040458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AA8AF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Annual CO2 reduction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462741" w14:textId="77777777" w:rsidR="00A43167" w:rsidRPr="00A43167" w:rsidRDefault="00A43167" w:rsidP="00A4316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43167">
              <w:rPr>
                <w:rFonts w:ascii="Calibri" w:eastAsia="Times New Roman" w:hAnsi="Calibri" w:cs="Calibri"/>
                <w:color w:val="000000"/>
                <w:szCs w:val="22"/>
              </w:rPr>
              <w:t>0.014 tCO2/year</w:t>
            </w:r>
          </w:p>
        </w:tc>
      </w:tr>
    </w:tbl>
    <w:p w14:paraId="1BFCEE02" w14:textId="77777777" w:rsidR="00433447" w:rsidRPr="00433447" w:rsidRDefault="00433447" w:rsidP="00D14B71"/>
    <w:p w14:paraId="146685DB" w14:textId="77777777" w:rsidR="00D14B71" w:rsidRPr="00F95518" w:rsidRDefault="00D14B71" w:rsidP="00D14B71"/>
    <w:tbl>
      <w:tblPr>
        <w:tblStyle w:val="ListTable4-Accent2221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6"/>
      </w:tblGrid>
      <w:tr w:rsidR="00230AD4" w:rsidRPr="00230AD4" w14:paraId="288EA676" w14:textId="77777777" w:rsidTr="00230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E2BFB0C" w14:textId="77777777" w:rsidR="00230AD4" w:rsidRPr="00230AD4" w:rsidRDefault="00230AD4" w:rsidP="00230AD4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FFFFFF"/>
                <w:szCs w:val="22"/>
                <w:lang w:val="en-GB"/>
              </w:rPr>
            </w:pPr>
            <w:r w:rsidRPr="00230AD4">
              <w:rPr>
                <w:rFonts w:ascii="Calibri" w:eastAsia="Calibri" w:hAnsi="Calibri" w:cs="Arial"/>
                <w:color w:val="FFFFFF"/>
                <w:szCs w:val="22"/>
                <w:lang w:val="en-GB"/>
              </w:rPr>
              <w:t>Reduction in energy consumption</w:t>
            </w:r>
          </w:p>
        </w:tc>
        <w:tc>
          <w:tcPr>
            <w:tcW w:w="3006" w:type="dxa"/>
          </w:tcPr>
          <w:p w14:paraId="384ACC5C" w14:textId="77777777" w:rsidR="00230AD4" w:rsidRPr="00230AD4" w:rsidRDefault="00230AD4" w:rsidP="00230AD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FFFFFF"/>
                <w:szCs w:val="22"/>
                <w:lang w:val="en-GB"/>
              </w:rPr>
            </w:pPr>
            <w:r w:rsidRPr="00230AD4">
              <w:rPr>
                <w:rFonts w:ascii="Calibri" w:eastAsia="Calibri" w:hAnsi="Calibri" w:cs="Arial"/>
                <w:color w:val="FFFFFF"/>
                <w:szCs w:val="22"/>
                <w:lang w:val="en-GB"/>
              </w:rPr>
              <w:t>Simple payback period (years)</w:t>
            </w:r>
          </w:p>
        </w:tc>
      </w:tr>
      <w:tr w:rsidR="00230AD4" w:rsidRPr="00230AD4" w14:paraId="2AF09CCB" w14:textId="77777777" w:rsidTr="0023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394C9D3" w14:textId="77777777" w:rsidR="00230AD4" w:rsidRPr="00230AD4" w:rsidRDefault="00230AD4" w:rsidP="00230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30AD4">
              <w:rPr>
                <w:rFonts w:ascii="Calibri" w:eastAsia="Times New Roman" w:hAnsi="Calibri" w:cs="Calibri"/>
                <w:color w:val="000000"/>
                <w:szCs w:val="22"/>
              </w:rPr>
              <w:t>10%</w:t>
            </w:r>
          </w:p>
        </w:tc>
        <w:tc>
          <w:tcPr>
            <w:tcW w:w="3006" w:type="dxa"/>
          </w:tcPr>
          <w:p w14:paraId="7E0F45AB" w14:textId="77777777" w:rsidR="00230AD4" w:rsidRPr="00230AD4" w:rsidRDefault="00230AD4" w:rsidP="00230A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2"/>
                <w:lang w:val="en-GB"/>
              </w:rPr>
            </w:pPr>
            <w:r w:rsidRPr="00230AD4">
              <w:rPr>
                <w:rFonts w:ascii="Calibri" w:eastAsia="Calibri" w:hAnsi="Calibri" w:cs="Arial"/>
                <w:szCs w:val="22"/>
                <w:lang w:val="en-GB"/>
              </w:rPr>
              <w:t>Infeasible</w:t>
            </w:r>
          </w:p>
        </w:tc>
      </w:tr>
      <w:tr w:rsidR="00230AD4" w:rsidRPr="00230AD4" w14:paraId="296B1C8E" w14:textId="77777777" w:rsidTr="004045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BBBF255" w14:textId="77777777" w:rsidR="00230AD4" w:rsidRPr="00230AD4" w:rsidRDefault="00230AD4" w:rsidP="00230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230AD4">
              <w:rPr>
                <w:rFonts w:ascii="Calibri" w:eastAsia="Times New Roman" w:hAnsi="Calibri" w:cs="Calibri"/>
                <w:color w:val="000000"/>
                <w:szCs w:val="22"/>
              </w:rPr>
              <w:t>15%</w:t>
            </w:r>
          </w:p>
        </w:tc>
        <w:tc>
          <w:tcPr>
            <w:tcW w:w="3006" w:type="dxa"/>
          </w:tcPr>
          <w:p w14:paraId="244C97DF" w14:textId="77777777" w:rsidR="00230AD4" w:rsidRPr="00230AD4" w:rsidRDefault="00230AD4" w:rsidP="00230A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2"/>
                <w:lang w:val="en-GB"/>
              </w:rPr>
            </w:pPr>
            <w:r w:rsidRPr="00230AD4">
              <w:rPr>
                <w:rFonts w:ascii="Calibri" w:eastAsia="Calibri" w:hAnsi="Calibri" w:cs="Arial"/>
                <w:szCs w:val="22"/>
                <w:lang w:val="en-GB"/>
              </w:rPr>
              <w:t>Infeasible</w:t>
            </w:r>
          </w:p>
        </w:tc>
      </w:tr>
      <w:tr w:rsidR="00230AD4" w:rsidRPr="00230AD4" w14:paraId="3DB761F0" w14:textId="77777777" w:rsidTr="0023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D334590" w14:textId="77777777" w:rsidR="00230AD4" w:rsidRPr="00230AD4" w:rsidRDefault="00230AD4" w:rsidP="00230AD4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2"/>
                <w:lang w:val="en-GB"/>
              </w:rPr>
            </w:pPr>
            <w:r w:rsidRPr="00230AD4">
              <w:rPr>
                <w:rFonts w:ascii="Calibri" w:eastAsia="Times New Roman" w:hAnsi="Calibri" w:cs="Calibri"/>
                <w:color w:val="000000"/>
                <w:szCs w:val="22"/>
              </w:rPr>
              <w:t>20%</w:t>
            </w:r>
          </w:p>
        </w:tc>
        <w:tc>
          <w:tcPr>
            <w:tcW w:w="3006" w:type="dxa"/>
          </w:tcPr>
          <w:p w14:paraId="03004DDA" w14:textId="77777777" w:rsidR="00230AD4" w:rsidRPr="00230AD4" w:rsidRDefault="00230AD4" w:rsidP="00230A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2"/>
                <w:lang w:val="en-GB"/>
              </w:rPr>
            </w:pPr>
            <w:r w:rsidRPr="00230AD4">
              <w:rPr>
                <w:rFonts w:ascii="Calibri" w:eastAsia="Calibri" w:hAnsi="Calibri" w:cs="Arial"/>
                <w:szCs w:val="22"/>
                <w:lang w:val="en-GB"/>
              </w:rPr>
              <w:t>7.8</w:t>
            </w:r>
          </w:p>
        </w:tc>
      </w:tr>
      <w:tr w:rsidR="00230AD4" w:rsidRPr="00230AD4" w14:paraId="614DB609" w14:textId="77777777" w:rsidTr="0040458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F350171" w14:textId="77777777" w:rsidR="00230AD4" w:rsidRPr="00230AD4" w:rsidRDefault="00230AD4" w:rsidP="00230AD4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2"/>
                <w:lang w:val="en-GB"/>
              </w:rPr>
            </w:pPr>
            <w:r w:rsidRPr="00230AD4">
              <w:rPr>
                <w:rFonts w:ascii="Calibri" w:eastAsia="Times New Roman" w:hAnsi="Calibri" w:cs="Calibri"/>
                <w:color w:val="000000"/>
                <w:szCs w:val="22"/>
              </w:rPr>
              <w:t>25%</w:t>
            </w:r>
          </w:p>
        </w:tc>
        <w:tc>
          <w:tcPr>
            <w:tcW w:w="3006" w:type="dxa"/>
          </w:tcPr>
          <w:p w14:paraId="6F8520F1" w14:textId="77777777" w:rsidR="00230AD4" w:rsidRPr="00230AD4" w:rsidRDefault="00230AD4" w:rsidP="00230AD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Cs w:val="22"/>
                <w:lang w:val="en-GB"/>
              </w:rPr>
            </w:pPr>
            <w:r w:rsidRPr="00230AD4">
              <w:rPr>
                <w:rFonts w:ascii="Calibri" w:eastAsia="Calibri" w:hAnsi="Calibri" w:cs="Arial"/>
                <w:szCs w:val="22"/>
                <w:lang w:val="en-GB"/>
              </w:rPr>
              <w:t>6.2</w:t>
            </w:r>
          </w:p>
        </w:tc>
      </w:tr>
      <w:tr w:rsidR="00230AD4" w:rsidRPr="00230AD4" w14:paraId="174F73A3" w14:textId="77777777" w:rsidTr="0023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D4D541A" w14:textId="77777777" w:rsidR="00230AD4" w:rsidRPr="00230AD4" w:rsidRDefault="00230AD4" w:rsidP="00230AD4">
            <w:pPr>
              <w:spacing w:after="0" w:line="240" w:lineRule="auto"/>
              <w:jc w:val="center"/>
              <w:rPr>
                <w:rFonts w:ascii="Calibri" w:eastAsia="Calibri" w:hAnsi="Calibri" w:cs="Arial"/>
                <w:szCs w:val="22"/>
                <w:lang w:val="en-GB"/>
              </w:rPr>
            </w:pPr>
            <w:r w:rsidRPr="00230AD4">
              <w:rPr>
                <w:rFonts w:ascii="Calibri" w:eastAsia="Times New Roman" w:hAnsi="Calibri" w:cs="Calibri"/>
                <w:color w:val="000000"/>
                <w:szCs w:val="22"/>
              </w:rPr>
              <w:t>30%</w:t>
            </w:r>
          </w:p>
        </w:tc>
        <w:tc>
          <w:tcPr>
            <w:tcW w:w="3006" w:type="dxa"/>
          </w:tcPr>
          <w:p w14:paraId="1AA06BAC" w14:textId="77777777" w:rsidR="00230AD4" w:rsidRPr="00230AD4" w:rsidRDefault="00230AD4" w:rsidP="00230AD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Cs w:val="22"/>
                <w:lang w:val="en-GB"/>
              </w:rPr>
            </w:pPr>
            <w:r w:rsidRPr="00230AD4">
              <w:rPr>
                <w:rFonts w:ascii="Calibri" w:eastAsia="Calibri" w:hAnsi="Calibri" w:cs="Arial"/>
                <w:szCs w:val="22"/>
                <w:lang w:val="en-GB"/>
              </w:rPr>
              <w:t>5</w:t>
            </w:r>
          </w:p>
        </w:tc>
      </w:tr>
    </w:tbl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sectPr w:rsid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05268" w14:textId="77777777" w:rsidR="005C41A8" w:rsidRDefault="005C41A8">
      <w:r>
        <w:separator/>
      </w:r>
    </w:p>
  </w:endnote>
  <w:endnote w:type="continuationSeparator" w:id="0">
    <w:p w14:paraId="0FE03A4F" w14:textId="77777777" w:rsidR="005C41A8" w:rsidRDefault="005C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479C670B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7E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2F24" w14:textId="77777777" w:rsidR="005C41A8" w:rsidRDefault="005C41A8">
      <w:r>
        <w:separator/>
      </w:r>
    </w:p>
  </w:footnote>
  <w:footnote w:type="continuationSeparator" w:id="0">
    <w:p w14:paraId="0B63F156" w14:textId="77777777" w:rsidR="005C41A8" w:rsidRDefault="005C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A6C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A58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1E00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345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1B6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AD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3A52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17C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3447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1A8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B01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2E8F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219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167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4DC5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68D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17A7C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2F8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7EB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162EAB84-187C-4EF9-AEA8-76526396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2021-08-17T12:45:00Z</dcterms:created>
  <dcterms:modified xsi:type="dcterms:W3CDTF">2021-08-17T13:29:00Z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