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12E3166D" w14:textId="77777777" w:rsidR="001274E8" w:rsidRDefault="000C1345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E81D55C" w14:textId="40BD01A1" w:rsidR="00CD422C" w:rsidRPr="00A01CDB" w:rsidRDefault="00CD422C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274E8" w:rsidRPr="001274E8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Solution Card No.2: Reducing pipes network heat losses by insulating cold water pipes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12E3166D" w14:textId="77777777" w:rsidR="001274E8" w:rsidRDefault="000C1345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E81D55C" w14:textId="40BD01A1" w:rsidR="00CD422C" w:rsidRPr="00A01CDB" w:rsidRDefault="00CD422C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1274E8" w:rsidRPr="001274E8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Solution Card No.2: Reducing pipes network heat losses by insulating cold water pipes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8425" w:type="dxa"/>
        <w:tblInd w:w="175" w:type="dxa"/>
        <w:tblLook w:val="04A0" w:firstRow="1" w:lastRow="0" w:firstColumn="1" w:lastColumn="0" w:noHBand="0" w:noVBand="1"/>
      </w:tblPr>
      <w:tblGrid>
        <w:gridCol w:w="3393"/>
        <w:gridCol w:w="2635"/>
        <w:gridCol w:w="2397"/>
      </w:tblGrid>
      <w:tr w:rsidR="001171B6" w:rsidRPr="001171B6" w14:paraId="1609E9AB" w14:textId="77777777" w:rsidTr="00404580">
        <w:trPr>
          <w:trHeight w:val="300"/>
        </w:trPr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312DF36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Solution Card No.2: Reducing pipes network heat losses by insulating cold water pipes</w:t>
            </w:r>
          </w:p>
        </w:tc>
      </w:tr>
      <w:tr w:rsidR="001171B6" w:rsidRPr="001171B6" w14:paraId="21CF4D7C" w14:textId="77777777" w:rsidTr="00404580">
        <w:trPr>
          <w:trHeight w:val="300"/>
        </w:trPr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55610CD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Inputs</w:t>
            </w:r>
          </w:p>
        </w:tc>
      </w:tr>
      <w:tr w:rsidR="001171B6" w:rsidRPr="001171B6" w14:paraId="37198ECB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DC4CB0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Hotel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676D015" w14:textId="77777777" w:rsidR="001171B6" w:rsidRPr="001171B6" w:rsidRDefault="001171B6" w:rsidP="00117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***</w:t>
            </w:r>
          </w:p>
        </w:tc>
      </w:tr>
      <w:tr w:rsidR="001171B6" w:rsidRPr="001171B6" w14:paraId="23FBF71F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87E16D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Average AC system COP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9E01113" w14:textId="77777777" w:rsidR="001171B6" w:rsidRPr="001171B6" w:rsidRDefault="001171B6" w:rsidP="00117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***</w:t>
            </w:r>
          </w:p>
        </w:tc>
      </w:tr>
      <w:tr w:rsidR="001171B6" w:rsidRPr="001171B6" w14:paraId="155C6CD0" w14:textId="77777777" w:rsidTr="00404580">
        <w:trPr>
          <w:trHeight w:val="300"/>
        </w:trPr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444256C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Assumptions</w:t>
            </w:r>
          </w:p>
        </w:tc>
      </w:tr>
      <w:tr w:rsidR="001171B6" w:rsidRPr="001171B6" w14:paraId="3A400215" w14:textId="77777777" w:rsidTr="00404580">
        <w:trPr>
          <w:trHeight w:val="289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C73378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Exchange Rate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60E3626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16 EGP/USD</w:t>
            </w:r>
          </w:p>
        </w:tc>
      </w:tr>
      <w:tr w:rsidR="001171B6" w:rsidRPr="001171B6" w14:paraId="5B9088C3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9CB4E6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Type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AD4AA27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chilled water pipe</w:t>
            </w:r>
          </w:p>
        </w:tc>
      </w:tr>
      <w:tr w:rsidR="001171B6" w:rsidRPr="001171B6" w14:paraId="41D9D7CE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B7E93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Pipe Length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993B028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1 m</w:t>
            </w:r>
          </w:p>
        </w:tc>
      </w:tr>
      <w:tr w:rsidR="001171B6" w:rsidRPr="001171B6" w14:paraId="05ADE73B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38DB8A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Insulation Thickness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94B37F0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*** mm</w:t>
            </w:r>
          </w:p>
        </w:tc>
      </w:tr>
      <w:tr w:rsidR="001171B6" w:rsidRPr="001171B6" w14:paraId="42C0145C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8C6B44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Consumption Profile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FC0FAE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 xml:space="preserve">*** </w:t>
            </w:r>
            <w:proofErr w:type="spellStart"/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/day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26957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*** days/year</w:t>
            </w:r>
          </w:p>
        </w:tc>
      </w:tr>
      <w:tr w:rsidR="001171B6" w:rsidRPr="001171B6" w14:paraId="09A11D00" w14:textId="77777777" w:rsidTr="00404580">
        <w:trPr>
          <w:trHeight w:val="300"/>
        </w:trPr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5DD9DA86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Constraints</w:t>
            </w:r>
          </w:p>
        </w:tc>
      </w:tr>
      <w:tr w:rsidR="001171B6" w:rsidRPr="001171B6" w14:paraId="56570CAB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E24612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Electricity Prices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7A6D56F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*** EGP/kWh (2020/2021)</w:t>
            </w:r>
          </w:p>
        </w:tc>
      </w:tr>
      <w:tr w:rsidR="001171B6" w:rsidRPr="001171B6" w14:paraId="281C7422" w14:textId="77777777" w:rsidTr="00404580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48DD403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Proposed Solution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00B5367" w14:textId="77777777" w:rsidR="001171B6" w:rsidRPr="001171B6" w:rsidRDefault="001171B6" w:rsidP="00117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Before Insulation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8B67DE" w14:textId="77777777" w:rsidR="001171B6" w:rsidRPr="001171B6" w:rsidRDefault="001171B6" w:rsidP="00117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After Insulation</w:t>
            </w:r>
          </w:p>
        </w:tc>
      </w:tr>
      <w:tr w:rsidR="001171B6" w:rsidRPr="001171B6" w14:paraId="20021496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A016F0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Surface Temperature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9CE62E" w14:textId="77777777" w:rsidR="001171B6" w:rsidRPr="001171B6" w:rsidRDefault="001171B6" w:rsidP="00117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*** °C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374940" w14:textId="77777777" w:rsidR="001171B6" w:rsidRPr="001171B6" w:rsidRDefault="001171B6" w:rsidP="00117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*** °C</w:t>
            </w:r>
          </w:p>
        </w:tc>
      </w:tr>
      <w:tr w:rsidR="001171B6" w:rsidRPr="001171B6" w14:paraId="12A08011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DC8D8C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OPEX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2ED92C" w14:textId="77777777" w:rsidR="001171B6" w:rsidRPr="001171B6" w:rsidRDefault="001171B6" w:rsidP="00117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E585C" w14:textId="77777777" w:rsidR="001171B6" w:rsidRPr="001171B6" w:rsidRDefault="001171B6" w:rsidP="00117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1171B6" w:rsidRPr="001171B6" w14:paraId="1F125A9B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DB9F6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Annual Energy Saving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B3DC2C" w14:textId="77777777" w:rsidR="001171B6" w:rsidRPr="001171B6" w:rsidRDefault="001171B6" w:rsidP="001171B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1171B6">
              <w:rPr>
                <w:rFonts w:ascii="Calibri" w:eastAsia="Calibri" w:hAnsi="Calibri" w:cs="Calibri"/>
                <w:color w:val="000000"/>
                <w:szCs w:val="22"/>
              </w:rPr>
              <w:t xml:space="preserve">*** kWh (*** MBTU) </w:t>
            </w:r>
          </w:p>
        </w:tc>
      </w:tr>
      <w:tr w:rsidR="001171B6" w:rsidRPr="001171B6" w14:paraId="641E353E" w14:textId="77777777" w:rsidTr="00404580">
        <w:trPr>
          <w:trHeight w:val="300"/>
        </w:trPr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E2A9EE3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Economic Features</w:t>
            </w:r>
          </w:p>
        </w:tc>
      </w:tr>
      <w:tr w:rsidR="001171B6" w:rsidRPr="001171B6" w14:paraId="4D80885E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D7000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Average CAPEX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0EEA018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1171B6" w:rsidRPr="001171B6" w14:paraId="0B8234D2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C5B35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Annual OPEX Savings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A43F106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1171B6" w:rsidRPr="001171B6" w14:paraId="69BA7334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311443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Payback Period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EE31C1D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*** year</w:t>
            </w:r>
          </w:p>
        </w:tc>
      </w:tr>
      <w:tr w:rsidR="001171B6" w:rsidRPr="001171B6" w14:paraId="4CD195BC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E276AC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Lifetime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AEF63B8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10 years</w:t>
            </w:r>
          </w:p>
        </w:tc>
      </w:tr>
      <w:tr w:rsidR="001171B6" w:rsidRPr="001171B6" w14:paraId="52C9975B" w14:textId="77777777" w:rsidTr="00404580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6A2BEF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Annual CO</w:t>
            </w:r>
            <w:r w:rsidRPr="001171B6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 xml:space="preserve"> Reduction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724331C" w14:textId="77777777" w:rsidR="001171B6" w:rsidRPr="001171B6" w:rsidRDefault="001171B6" w:rsidP="00117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*** kCO</w:t>
            </w:r>
            <w:r w:rsidRPr="001171B6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1171B6">
              <w:rPr>
                <w:rFonts w:ascii="Calibri" w:eastAsia="Times New Roman" w:hAnsi="Calibri" w:cs="Calibri"/>
                <w:color w:val="000000"/>
                <w:szCs w:val="22"/>
              </w:rPr>
              <w:t>e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72FBB" w14:textId="77777777" w:rsidR="00925378" w:rsidRDefault="00925378">
      <w:r>
        <w:separator/>
      </w:r>
    </w:p>
  </w:endnote>
  <w:endnote w:type="continuationSeparator" w:id="0">
    <w:p w14:paraId="150C915D" w14:textId="77777777" w:rsidR="00925378" w:rsidRDefault="0092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5EBC3CB4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4E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A7833" w14:textId="77777777" w:rsidR="00925378" w:rsidRDefault="00925378">
      <w:r>
        <w:separator/>
      </w:r>
    </w:p>
  </w:footnote>
  <w:footnote w:type="continuationSeparator" w:id="0">
    <w:p w14:paraId="16136EAD" w14:textId="77777777" w:rsidR="00925378" w:rsidRDefault="0092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1E00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345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1B6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4E8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0284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3A52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378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2E8F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9E9A1BED-AC46-4941-B8F4-7A50040E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2021-08-17T12:42:00Z</dcterms:created>
  <dcterms:modified xsi:type="dcterms:W3CDTF">2021-08-17T13:31:00Z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