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322CFFDC" w14:textId="02E283D9" w:rsidR="00433447" w:rsidRDefault="00433447" w:rsidP="00941B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Waste </w:t>
                            </w:r>
                            <w:bookmarkStart w:id="0" w:name="_GoBack"/>
                            <w:bookmarkEnd w:id="0"/>
                          </w:p>
                          <w:p w14:paraId="5E81D55C" w14:textId="0BA70738" w:rsidR="00CD422C" w:rsidRPr="00A01CDB" w:rsidRDefault="00433447" w:rsidP="004334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(WS</w:t>
                            </w:r>
                            <w:r w:rsidR="00DD4DC5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0</w:t>
                            </w:r>
                            <w:r w:rsidR="00031E00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322CFFDC" w14:textId="02E283D9" w:rsidR="00433447" w:rsidRDefault="00433447" w:rsidP="00941BC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Waste </w:t>
                      </w:r>
                      <w:bookmarkStart w:id="1" w:name="_GoBack"/>
                      <w:bookmarkEnd w:id="1"/>
                    </w:p>
                    <w:p w14:paraId="5E81D55C" w14:textId="0BA70738" w:rsidR="00CD422C" w:rsidRPr="00A01CDB" w:rsidRDefault="00433447" w:rsidP="0043344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(WS</w:t>
                      </w:r>
                      <w:r w:rsidR="00DD4DC5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0</w:t>
                      </w:r>
                      <w:r w:rsidR="00031E00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031E00" w:rsidRPr="00031E00" w14:paraId="61DCA24A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66B28D" w14:textId="77777777" w:rsidR="00031E00" w:rsidRPr="00031E00" w:rsidRDefault="00031E00" w:rsidP="00031E00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031E00">
              <w:rPr>
                <w:rFonts w:ascii="Arial" w:eastAsia="Arial" w:hAnsi="Arial" w:cs="Arial"/>
                <w:b/>
                <w:bCs/>
              </w:rPr>
              <w:t xml:space="preserve">Fact Sheet WS05: </w:t>
            </w:r>
            <w:r w:rsidRPr="00031E00">
              <w:rPr>
                <w:rFonts w:ascii="Calibri" w:eastAsia="Times New Roman" w:hAnsi="Calibri" w:cs="Calibri"/>
                <w:b/>
                <w:bCs/>
                <w:color w:val="000000"/>
              </w:rPr>
              <w:t>Prepare the hazardous substance and waste register</w:t>
            </w:r>
          </w:p>
        </w:tc>
      </w:tr>
      <w:tr w:rsidR="00031E00" w:rsidRPr="00031E00" w14:paraId="18B1A87C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4ACD44" w14:textId="77777777" w:rsidR="00031E00" w:rsidRPr="00031E00" w:rsidRDefault="00031E00" w:rsidP="00031E00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31E00">
              <w:rPr>
                <w:rFonts w:ascii="Arial" w:eastAsia="Arial" w:hAnsi="Arial" w:cs="Arial"/>
                <w:b/>
                <w:bCs/>
              </w:rPr>
              <w:t>Overview</w:t>
            </w:r>
          </w:p>
        </w:tc>
      </w:tr>
      <w:tr w:rsidR="00031E00" w:rsidRPr="00031E00" w14:paraId="37D220D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995D68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031E00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A1601D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color w:val="000000"/>
                <w:lang w:val="en-CA"/>
              </w:rPr>
            </w:pPr>
            <w:r w:rsidRPr="00031E00">
              <w:rPr>
                <w:rFonts w:ascii="Arial" w:eastAsia="Calibri" w:hAnsi="Arial" w:cs="Arial"/>
                <w:color w:val="000000"/>
                <w:lang w:val="en-CA"/>
              </w:rPr>
              <w:t xml:space="preserve">Hotels hazardous waste comes in many shapes and forms: it can be liquids, solids, contained gases or sludge, and it is often poured down sinks or added to the regular waste stream - thereby contributing to the pollution of the surrounding environment. </w:t>
            </w:r>
          </w:p>
          <w:p w14:paraId="49F0D96E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color w:val="000000"/>
                <w:lang w:val="en-CA"/>
              </w:rPr>
            </w:pPr>
            <w:r w:rsidRPr="00031E00">
              <w:rPr>
                <w:rFonts w:ascii="Arial" w:eastAsia="Calibri" w:hAnsi="Arial" w:cs="Arial"/>
                <w:color w:val="000000"/>
                <w:lang w:val="en-CA"/>
              </w:rPr>
              <w:t>Prepare the Hazardous Substance and Waste Register to be compliant with the environmental law and ensure minimizing the impact from these waste on Environment</w:t>
            </w:r>
          </w:p>
        </w:tc>
      </w:tr>
      <w:tr w:rsidR="00031E00" w:rsidRPr="00031E00" w14:paraId="414DC60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4288D0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031E00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874995" w14:textId="77777777" w:rsidR="00031E00" w:rsidRPr="00031E00" w:rsidRDefault="00031E00" w:rsidP="00031E0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031E00">
              <w:rPr>
                <w:rFonts w:ascii="Arial" w:eastAsia="Times New Roman" w:hAnsi="Arial" w:cs="Times New Roman"/>
                <w:color w:val="000000"/>
                <w:lang w:eastAsia="da-DK"/>
              </w:rPr>
              <w:t>Data collection</w:t>
            </w:r>
          </w:p>
          <w:p w14:paraId="331ED7E9" w14:textId="77777777" w:rsidR="00031E00" w:rsidRPr="00031E00" w:rsidRDefault="00031E00" w:rsidP="00031E0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Calibri" w:hAnsi="Arial" w:cs="Arial"/>
                <w:color w:val="000000"/>
                <w:lang w:val="en-CA" w:eastAsia="da-DK"/>
              </w:rPr>
            </w:pPr>
            <w:r w:rsidRPr="00031E00">
              <w:rPr>
                <w:rFonts w:ascii="Arial" w:eastAsia="Times New Roman" w:hAnsi="Arial" w:cs="Times New Roman"/>
                <w:color w:val="000000"/>
                <w:lang w:eastAsia="da-DK"/>
              </w:rPr>
              <w:t>Prepare the Hazardous Waste register</w:t>
            </w:r>
          </w:p>
        </w:tc>
      </w:tr>
      <w:tr w:rsidR="00031E00" w:rsidRPr="00031E00" w14:paraId="45B49D7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B215B0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031E00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F6EE68" w14:textId="77777777" w:rsidR="00031E00" w:rsidRPr="00031E00" w:rsidRDefault="00031E00" w:rsidP="00031E0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031E00">
              <w:rPr>
                <w:rFonts w:ascii="Arial" w:eastAsia="Times New Roman" w:hAnsi="Arial" w:cs="Times New Roman"/>
                <w:color w:val="000000"/>
                <w:lang w:eastAsia="da-DK"/>
              </w:rPr>
              <w:t>Lack of knowledge on how to prepare the hazardous substance and waste register and update it on annual basis</w:t>
            </w:r>
          </w:p>
          <w:p w14:paraId="1524F416" w14:textId="77777777" w:rsidR="00031E00" w:rsidRPr="00031E00" w:rsidRDefault="00031E00" w:rsidP="00031E0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031E00">
              <w:rPr>
                <w:rFonts w:ascii="Arial" w:eastAsia="Times New Roman" w:hAnsi="Arial" w:cs="Times New Roman"/>
                <w:color w:val="000000"/>
                <w:lang w:eastAsia="da-DK"/>
              </w:rPr>
              <w:t>Data unavailability</w:t>
            </w:r>
          </w:p>
        </w:tc>
      </w:tr>
      <w:tr w:rsidR="00031E00" w:rsidRPr="00031E00" w14:paraId="5624729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0A0E9D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highlight w:val="yellow"/>
              </w:rPr>
            </w:pPr>
            <w:r w:rsidRPr="00031E00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DF66D7" w14:textId="77777777" w:rsidR="00031E00" w:rsidRPr="00031E00" w:rsidRDefault="00031E00" w:rsidP="00031E00">
            <w:pPr>
              <w:numPr>
                <w:ilvl w:val="0"/>
                <w:numId w:val="24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u w:val="single"/>
                <w:lang w:val="en-GB" w:eastAsia="da-DK"/>
              </w:rPr>
            </w:pPr>
            <w:r w:rsidRPr="00031E00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u w:val="single"/>
                <w:lang w:val="en-GB" w:eastAsia="da-DK"/>
              </w:rPr>
              <w:t xml:space="preserve">Article 211 of law 12/2003 </w:t>
            </w:r>
            <w:r w:rsidRPr="00031E00">
              <w:rPr>
                <w:rFonts w:ascii="Arial" w:eastAsia="Times New Roman" w:hAnsi="Arial" w:cs="Times New Roman"/>
                <w:color w:val="000000"/>
                <w:lang w:val="en-GB" w:eastAsia="da-DK"/>
              </w:rPr>
              <w:t xml:space="preserve">Facilities should maintain hazardous substance register. </w:t>
            </w:r>
          </w:p>
          <w:p w14:paraId="26791CB9" w14:textId="77777777" w:rsidR="00031E00" w:rsidRPr="00031E00" w:rsidRDefault="00031E00" w:rsidP="00031E00">
            <w:pPr>
              <w:numPr>
                <w:ilvl w:val="0"/>
                <w:numId w:val="24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val="en-GB" w:eastAsia="da-DK"/>
              </w:rPr>
            </w:pPr>
            <w:r w:rsidRPr="00031E00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u w:val="single"/>
                <w:lang w:val="en-GB" w:eastAsia="da-DK"/>
              </w:rPr>
              <w:t>Article 33 of the executive regulation of law 4/1994</w:t>
            </w:r>
            <w:r w:rsidRPr="00031E00">
              <w:rPr>
                <w:rFonts w:ascii="Arial" w:eastAsia="Times New Roman" w:hAnsi="Arial" w:cs="Times New Roman"/>
                <w:color w:val="000000"/>
                <w:lang w:val="en-GB" w:eastAsia="da-DK"/>
              </w:rPr>
              <w:t xml:space="preserve"> Facilities should maintain a hazardous waste register including information on a description of the wastes, storage, location, amounts as well as emergency and monitoring procedures involved</w:t>
            </w:r>
          </w:p>
          <w:p w14:paraId="0F4FBE26" w14:textId="77777777" w:rsidR="00031E00" w:rsidRPr="00031E00" w:rsidRDefault="00031E00" w:rsidP="00031E00">
            <w:pPr>
              <w:numPr>
                <w:ilvl w:val="0"/>
                <w:numId w:val="24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val="en-GB" w:eastAsia="da-DK"/>
              </w:rPr>
            </w:pPr>
            <w:r w:rsidRPr="00031E00">
              <w:rPr>
                <w:rFonts w:ascii="Arial" w:eastAsia="Times New Roman" w:hAnsi="Arial" w:cs="Times New Roman"/>
                <w:color w:val="000000"/>
                <w:lang w:val="en-GB" w:eastAsia="da-DK"/>
              </w:rPr>
              <w:t xml:space="preserve">Annex 3 of the executive regulation of law 4/1994 </w:t>
            </w:r>
          </w:p>
          <w:p w14:paraId="013E8296" w14:textId="77777777" w:rsidR="00031E00" w:rsidRPr="00031E00" w:rsidRDefault="00031E00" w:rsidP="00031E00">
            <w:pPr>
              <w:numPr>
                <w:ilvl w:val="0"/>
                <w:numId w:val="24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val="en-GB" w:eastAsia="da-DK"/>
              </w:rPr>
            </w:pPr>
            <w:r w:rsidRPr="00031E00">
              <w:rPr>
                <w:rFonts w:ascii="Arial" w:eastAsia="Times New Roman" w:hAnsi="Arial" w:cs="Times New Roman"/>
                <w:color w:val="000000"/>
                <w:lang w:val="en-GB" w:eastAsia="da-DK"/>
              </w:rPr>
              <w:t>Provides a model for the hazardous substance and waste register</w:t>
            </w:r>
          </w:p>
        </w:tc>
      </w:tr>
      <w:tr w:rsidR="00031E00" w:rsidRPr="00031E00" w14:paraId="6E430E87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4D9467" w14:textId="77777777" w:rsidR="00031E00" w:rsidRPr="00031E00" w:rsidRDefault="00031E00" w:rsidP="00031E00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31E00">
              <w:rPr>
                <w:rFonts w:ascii="Arial" w:eastAsia="Arial" w:hAnsi="Arial" w:cs="Arial"/>
                <w:b/>
                <w:bCs/>
              </w:rPr>
              <w:t>Process</w:t>
            </w:r>
          </w:p>
        </w:tc>
      </w:tr>
      <w:tr w:rsidR="00031E00" w:rsidRPr="00031E00" w14:paraId="1D52413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914C74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031E00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2EB7E8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031E00">
              <w:rPr>
                <w:rFonts w:ascii="Arial" w:eastAsia="Calibri" w:hAnsi="Arial" w:cs="Arial"/>
                <w:color w:val="000000"/>
              </w:rPr>
              <w:t xml:space="preserve">Low to Moderate </w:t>
            </w:r>
          </w:p>
        </w:tc>
      </w:tr>
      <w:tr w:rsidR="00031E00" w:rsidRPr="00031E00" w14:paraId="19708DB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9C66BE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031E00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1E74B8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Arial" w:hAnsi="Arial" w:cs="Arial"/>
                <w:color w:val="000000"/>
              </w:rPr>
            </w:pPr>
            <w:r w:rsidRPr="00031E00">
              <w:rPr>
                <w:rFonts w:ascii="Arial" w:eastAsia="Arial" w:hAnsi="Arial" w:cs="Simplified Arabic"/>
              </w:rPr>
              <w:t>None</w:t>
            </w:r>
          </w:p>
        </w:tc>
      </w:tr>
      <w:tr w:rsidR="00031E00" w:rsidRPr="00031E00" w14:paraId="36B93EE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8606C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031E00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97CDA7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031E00">
              <w:rPr>
                <w:rFonts w:ascii="Arial" w:eastAsia="Arial" w:hAnsi="Arial" w:cs="Arial"/>
                <w:lang w:val="en-CA"/>
              </w:rPr>
              <w:t xml:space="preserve">HSE </w:t>
            </w:r>
          </w:p>
        </w:tc>
      </w:tr>
      <w:tr w:rsidR="00031E00" w:rsidRPr="00031E00" w14:paraId="0AC9F6C3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AF2FCE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31E00">
              <w:rPr>
                <w:rFonts w:ascii="Arial" w:eastAsia="Arial" w:hAnsi="Arial" w:cs="Arial"/>
                <w:b/>
                <w:bCs/>
              </w:rPr>
              <w:t>Considerations</w:t>
            </w:r>
          </w:p>
        </w:tc>
      </w:tr>
      <w:tr w:rsidR="00031E00" w:rsidRPr="00031E00" w14:paraId="1500526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0C5350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031E00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E4C794" w14:textId="77777777" w:rsidR="00031E00" w:rsidRPr="00031E00" w:rsidRDefault="00031E00" w:rsidP="00031E00">
            <w:pPr>
              <w:numPr>
                <w:ilvl w:val="0"/>
                <w:numId w:val="23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031E00">
              <w:rPr>
                <w:rFonts w:ascii="Arial" w:eastAsia="Times New Roman" w:hAnsi="Arial" w:cs="Times New Roman"/>
                <w:color w:val="000000"/>
                <w:lang w:eastAsia="da-DK"/>
              </w:rPr>
              <w:t>Comply with the national law</w:t>
            </w:r>
          </w:p>
          <w:p w14:paraId="73C95659" w14:textId="77777777" w:rsidR="00031E00" w:rsidRPr="00031E00" w:rsidRDefault="00031E00" w:rsidP="00031E00">
            <w:pPr>
              <w:numPr>
                <w:ilvl w:val="0"/>
                <w:numId w:val="23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031E00">
              <w:rPr>
                <w:rFonts w:ascii="Arial" w:eastAsia="Times New Roman" w:hAnsi="Arial" w:cs="Times New Roman"/>
                <w:color w:val="000000"/>
                <w:lang w:eastAsia="da-DK"/>
              </w:rPr>
              <w:t>Have yearly records of the performance of the facility</w:t>
            </w:r>
          </w:p>
          <w:p w14:paraId="0E029AFB" w14:textId="77777777" w:rsidR="00031E00" w:rsidRPr="00031E00" w:rsidRDefault="00031E00" w:rsidP="00031E00">
            <w:pPr>
              <w:numPr>
                <w:ilvl w:val="0"/>
                <w:numId w:val="23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031E00">
              <w:rPr>
                <w:rFonts w:ascii="Arial" w:eastAsia="Times New Roman" w:hAnsi="Arial" w:cs="Times New Roman"/>
                <w:color w:val="000000"/>
                <w:lang w:eastAsia="da-DK"/>
              </w:rPr>
              <w:t>Establish a baseline for the performance of the facility  in order to be able to determine any deviation of the performance of the facility</w:t>
            </w:r>
          </w:p>
        </w:tc>
      </w:tr>
      <w:tr w:rsidR="00031E00" w:rsidRPr="00031E00" w14:paraId="05275B7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65C3E8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031E00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19859C" w14:textId="77777777" w:rsidR="00031E00" w:rsidRPr="00031E00" w:rsidRDefault="00031E00" w:rsidP="00031E00">
            <w:pPr>
              <w:spacing w:before="200" w:after="120" w:line="276" w:lineRule="auto"/>
              <w:rPr>
                <w:rFonts w:ascii="Arial" w:eastAsia="Arial" w:hAnsi="Arial" w:cs="Simplified Arabic"/>
              </w:rPr>
            </w:pPr>
            <w:r w:rsidRPr="00031E00">
              <w:rPr>
                <w:rFonts w:ascii="Arial" w:eastAsia="Arial" w:hAnsi="Arial" w:cs="Simplified Arabic"/>
              </w:rPr>
              <w:t>None</w:t>
            </w:r>
          </w:p>
        </w:tc>
      </w:tr>
      <w:tr w:rsidR="00031E00" w:rsidRPr="00031E00" w14:paraId="1B4EC0CF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ED6529" w14:textId="77777777" w:rsidR="00031E00" w:rsidRPr="00031E00" w:rsidRDefault="00031E00" w:rsidP="00031E00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31E00">
              <w:rPr>
                <w:rFonts w:ascii="Arial" w:eastAsia="Arial" w:hAnsi="Arial" w:cs="Arial"/>
                <w:b/>
                <w:bCs/>
              </w:rPr>
              <w:t>Impact</w:t>
            </w:r>
            <w:r w:rsidRPr="00031E00">
              <w:rPr>
                <w:rFonts w:ascii="Arial" w:eastAsia="Arial" w:hAnsi="Arial" w:cs="Arial"/>
                <w:b/>
                <w:bCs/>
                <w:color w:val="000000"/>
              </w:rPr>
              <w:t>/Benefits</w:t>
            </w:r>
          </w:p>
        </w:tc>
      </w:tr>
      <w:tr w:rsidR="00031E00" w:rsidRPr="00031E00" w14:paraId="1EF58252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479779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031E00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8AC15E" w14:textId="77777777" w:rsidR="00031E00" w:rsidRPr="00031E00" w:rsidRDefault="00031E00" w:rsidP="00031E00">
            <w:pPr>
              <w:numPr>
                <w:ilvl w:val="0"/>
                <w:numId w:val="22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031E00">
              <w:rPr>
                <w:rFonts w:ascii="Arial" w:eastAsia="Times New Roman" w:hAnsi="Arial" w:cs="Times New Roman"/>
                <w:color w:val="000000"/>
                <w:lang w:eastAsia="da-DK"/>
              </w:rPr>
              <w:t>Ability to determine any deviation of the performance of the facility</w:t>
            </w:r>
          </w:p>
          <w:p w14:paraId="762906C4" w14:textId="77777777" w:rsidR="00031E00" w:rsidRPr="00031E00" w:rsidRDefault="00031E00" w:rsidP="00031E00">
            <w:pPr>
              <w:numPr>
                <w:ilvl w:val="0"/>
                <w:numId w:val="22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031E00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Positive environmentally impact </w:t>
            </w:r>
          </w:p>
        </w:tc>
      </w:tr>
      <w:tr w:rsidR="00031E00" w:rsidRPr="00031E00" w14:paraId="3A524A8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533AB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rtl/>
              </w:rPr>
            </w:pPr>
            <w:r w:rsidRPr="00031E00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EC0395" w14:textId="77777777" w:rsidR="00031E00" w:rsidRPr="00031E00" w:rsidRDefault="00031E00" w:rsidP="00031E00">
            <w:pPr>
              <w:spacing w:before="200" w:after="120" w:line="264" w:lineRule="auto"/>
              <w:contextualSpacing/>
              <w:rPr>
                <w:rFonts w:ascii="Arial" w:eastAsia="Arial" w:hAnsi="Arial" w:cs="Simplified Arabic"/>
              </w:rPr>
            </w:pPr>
            <w:r w:rsidRPr="00031E00">
              <w:rPr>
                <w:rFonts w:ascii="Arial" w:eastAsia="Calibri" w:hAnsi="Arial" w:cs="Arial"/>
                <w:color w:val="000000"/>
              </w:rPr>
              <w:t>None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B378" w14:textId="77777777" w:rsidR="007010B0" w:rsidRDefault="007010B0">
      <w:r>
        <w:separator/>
      </w:r>
    </w:p>
  </w:endnote>
  <w:endnote w:type="continuationSeparator" w:id="0">
    <w:p w14:paraId="4E3262FC" w14:textId="77777777" w:rsidR="007010B0" w:rsidRDefault="0070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6C90F96E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BC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0F666" w14:textId="77777777" w:rsidR="007010B0" w:rsidRDefault="007010B0">
      <w:r>
        <w:separator/>
      </w:r>
    </w:p>
  </w:footnote>
  <w:footnote w:type="continuationSeparator" w:id="0">
    <w:p w14:paraId="4D49C730" w14:textId="77777777" w:rsidR="007010B0" w:rsidRDefault="0070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1E00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5D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0B0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B01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C5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234BB9BC-A8F5-4128-BBC7-AB5A7733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2021-08-17T12:31:00Z</dcterms:created>
  <dcterms:modified xsi:type="dcterms:W3CDTF">2021-08-17T13:28:00Z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